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22" w:rsidRDefault="00057222" w:rsidP="00707BD7">
      <w:pPr>
        <w:numPr>
          <w:ilvl w:val="0"/>
          <w:numId w:val="1"/>
        </w:numPr>
        <w:tabs>
          <w:tab w:val="clear" w:pos="720"/>
          <w:tab w:val="num" w:pos="360"/>
        </w:tabs>
        <w:spacing w:before="240"/>
        <w:ind w:left="360"/>
        <w:jc w:val="both"/>
        <w:rPr>
          <w:rFonts w:ascii="Arial" w:hAnsi="Arial" w:cs="Arial"/>
          <w:sz w:val="22"/>
          <w:szCs w:val="22"/>
        </w:rPr>
      </w:pPr>
      <w:bookmarkStart w:id="0" w:name="OLE_LINK9"/>
      <w:bookmarkStart w:id="1" w:name="OLE_LINK10"/>
      <w:bookmarkStart w:id="2" w:name="_GoBack"/>
      <w:bookmarkEnd w:id="2"/>
      <w:r w:rsidRPr="00984245">
        <w:rPr>
          <w:rFonts w:ascii="Arial" w:hAnsi="Arial" w:cs="Arial"/>
          <w:sz w:val="22"/>
          <w:szCs w:val="22"/>
        </w:rPr>
        <w:t xml:space="preserve">The Smart State Council was established in 2005 as a high-level advisory body to the Queensland Government on </w:t>
      </w:r>
      <w:smartTag w:uri="urn:schemas-microsoft-com:office:smarttags" w:element="place">
        <w:smartTag w:uri="urn:schemas-microsoft-com:office:smarttags" w:element="PlaceName">
          <w:r w:rsidRPr="00984245">
            <w:rPr>
              <w:rFonts w:ascii="Arial" w:hAnsi="Arial" w:cs="Arial"/>
              <w:sz w:val="22"/>
              <w:szCs w:val="22"/>
            </w:rPr>
            <w:t>Smart</w:t>
          </w:r>
        </w:smartTag>
        <w:r w:rsidRPr="00984245">
          <w:rPr>
            <w:rFonts w:ascii="Arial" w:hAnsi="Arial" w:cs="Arial"/>
            <w:sz w:val="22"/>
            <w:szCs w:val="22"/>
          </w:rPr>
          <w:t xml:space="preserve"> </w:t>
        </w:r>
        <w:smartTag w:uri="urn:schemas-microsoft-com:office:smarttags" w:element="PlaceType">
          <w:r w:rsidRPr="00984245">
            <w:rPr>
              <w:rFonts w:ascii="Arial" w:hAnsi="Arial" w:cs="Arial"/>
              <w:sz w:val="22"/>
              <w:szCs w:val="22"/>
            </w:rPr>
            <w:t>State</w:t>
          </w:r>
        </w:smartTag>
      </w:smartTag>
      <w:r w:rsidRPr="00984245">
        <w:rPr>
          <w:rFonts w:ascii="Arial" w:hAnsi="Arial" w:cs="Arial"/>
          <w:sz w:val="22"/>
          <w:szCs w:val="22"/>
        </w:rPr>
        <w:t xml:space="preserve"> issues and trends.  </w:t>
      </w:r>
      <w:r w:rsidR="0017606A">
        <w:rPr>
          <w:rFonts w:ascii="Arial" w:hAnsi="Arial" w:cs="Arial"/>
          <w:sz w:val="22"/>
          <w:szCs w:val="22"/>
        </w:rPr>
        <w:t xml:space="preserve">The Council is chaired by the Premier and includes Ministerial representation along with a Standing Committee comprising high level representatives from industry, academia and community sectors. </w:t>
      </w:r>
      <w:r w:rsidRPr="00984245">
        <w:rPr>
          <w:rFonts w:ascii="Arial" w:hAnsi="Arial" w:cs="Arial"/>
          <w:sz w:val="22"/>
          <w:szCs w:val="22"/>
        </w:rPr>
        <w:t xml:space="preserve">Since the release of </w:t>
      </w:r>
      <w:r w:rsidRPr="00984245">
        <w:rPr>
          <w:rFonts w:ascii="Arial" w:hAnsi="Arial" w:cs="Arial"/>
          <w:i/>
          <w:sz w:val="22"/>
          <w:szCs w:val="22"/>
        </w:rPr>
        <w:t>Toward Q2: Tomorrow’s Queensland</w:t>
      </w:r>
      <w:r w:rsidRPr="00984245">
        <w:rPr>
          <w:rFonts w:ascii="Arial" w:hAnsi="Arial" w:cs="Arial"/>
          <w:sz w:val="22"/>
          <w:szCs w:val="22"/>
        </w:rPr>
        <w:t xml:space="preserve"> in September 2008, the Council’s role has been expanded to explore and advise the Government on opportunities</w:t>
      </w:r>
      <w:r>
        <w:rPr>
          <w:rFonts w:ascii="Arial" w:hAnsi="Arial" w:cs="Arial"/>
          <w:sz w:val="22"/>
          <w:szCs w:val="22"/>
        </w:rPr>
        <w:t xml:space="preserve"> and </w:t>
      </w:r>
      <w:r w:rsidRPr="00984245">
        <w:rPr>
          <w:rFonts w:ascii="Arial" w:hAnsi="Arial" w:cs="Arial"/>
          <w:sz w:val="22"/>
          <w:szCs w:val="22"/>
        </w:rPr>
        <w:t>challenges to achieving the Q2 ambitions and targets.</w:t>
      </w:r>
    </w:p>
    <w:p w:rsidR="00057222" w:rsidRDefault="00057222" w:rsidP="00057222">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Pr="00984245">
        <w:rPr>
          <w:rFonts w:ascii="Arial" w:hAnsi="Arial" w:cs="Arial"/>
          <w:sz w:val="22"/>
          <w:szCs w:val="22"/>
        </w:rPr>
        <w:t xml:space="preserve">he </w:t>
      </w:r>
      <w:r>
        <w:rPr>
          <w:rFonts w:ascii="Arial" w:hAnsi="Arial" w:cs="Arial"/>
          <w:sz w:val="22"/>
          <w:szCs w:val="22"/>
        </w:rPr>
        <w:t xml:space="preserve">Smart State Council Standing Committee prepares </w:t>
      </w:r>
      <w:r w:rsidRPr="00984245">
        <w:rPr>
          <w:rFonts w:ascii="Arial" w:hAnsi="Arial" w:cs="Arial"/>
          <w:sz w:val="22"/>
          <w:szCs w:val="22"/>
        </w:rPr>
        <w:t xml:space="preserve">reports and provides recommendations for </w:t>
      </w:r>
      <w:r>
        <w:rPr>
          <w:rFonts w:ascii="Arial" w:hAnsi="Arial" w:cs="Arial"/>
          <w:sz w:val="22"/>
          <w:szCs w:val="22"/>
        </w:rPr>
        <w:t xml:space="preserve">the </w:t>
      </w:r>
      <w:r w:rsidRPr="00984245">
        <w:rPr>
          <w:rFonts w:ascii="Arial" w:hAnsi="Arial" w:cs="Arial"/>
          <w:sz w:val="22"/>
          <w:szCs w:val="22"/>
        </w:rPr>
        <w:t>Government’s consideration</w:t>
      </w:r>
      <w:r>
        <w:rPr>
          <w:rFonts w:ascii="Arial" w:hAnsi="Arial" w:cs="Arial"/>
          <w:sz w:val="22"/>
          <w:szCs w:val="22"/>
        </w:rPr>
        <w:t xml:space="preserve"> and </w:t>
      </w:r>
      <w:r w:rsidR="0091530B">
        <w:rPr>
          <w:rFonts w:ascii="Arial" w:hAnsi="Arial" w:cs="Arial"/>
          <w:sz w:val="22"/>
          <w:szCs w:val="22"/>
        </w:rPr>
        <w:t xml:space="preserve">response. </w:t>
      </w:r>
    </w:p>
    <w:p w:rsidR="00057222" w:rsidRPr="00984245" w:rsidRDefault="00057222" w:rsidP="00057222">
      <w:pPr>
        <w:numPr>
          <w:ilvl w:val="0"/>
          <w:numId w:val="1"/>
        </w:numPr>
        <w:tabs>
          <w:tab w:val="clear" w:pos="720"/>
          <w:tab w:val="num" w:pos="360"/>
        </w:tabs>
        <w:spacing w:before="240"/>
        <w:ind w:left="360"/>
        <w:jc w:val="both"/>
        <w:rPr>
          <w:rFonts w:ascii="Arial" w:hAnsi="Arial" w:cs="Arial"/>
          <w:sz w:val="22"/>
          <w:szCs w:val="22"/>
        </w:rPr>
      </w:pPr>
      <w:r w:rsidRPr="00984245">
        <w:rPr>
          <w:rFonts w:ascii="Arial" w:hAnsi="Arial" w:cs="Arial"/>
          <w:sz w:val="22"/>
          <w:szCs w:val="22"/>
        </w:rPr>
        <w:t xml:space="preserve">At the Smart State Council meeting on 18 November 2008, the </w:t>
      </w:r>
      <w:r>
        <w:rPr>
          <w:rFonts w:ascii="Arial" w:hAnsi="Arial" w:cs="Arial"/>
          <w:sz w:val="22"/>
          <w:szCs w:val="22"/>
        </w:rPr>
        <w:t xml:space="preserve">Smart State Council </w:t>
      </w:r>
      <w:r w:rsidRPr="00984245">
        <w:rPr>
          <w:rFonts w:ascii="Arial" w:hAnsi="Arial" w:cs="Arial"/>
          <w:sz w:val="22"/>
          <w:szCs w:val="22"/>
        </w:rPr>
        <w:t xml:space="preserve">Standing Committee tabled its sixth set of reports and associated recommendations for the Government’s consideration </w:t>
      </w:r>
      <w:r>
        <w:rPr>
          <w:rFonts w:ascii="Arial" w:hAnsi="Arial" w:cs="Arial"/>
          <w:sz w:val="22"/>
          <w:szCs w:val="22"/>
        </w:rPr>
        <w:t>and response as follows:</w:t>
      </w:r>
    </w:p>
    <w:p w:rsidR="00057222" w:rsidRPr="00984245" w:rsidRDefault="00057222" w:rsidP="009F7537">
      <w:pPr>
        <w:numPr>
          <w:ilvl w:val="0"/>
          <w:numId w:val="2"/>
        </w:numPr>
        <w:spacing w:before="120"/>
        <w:jc w:val="both"/>
        <w:rPr>
          <w:rFonts w:ascii="Arial" w:hAnsi="Arial" w:cs="Arial"/>
          <w:sz w:val="22"/>
          <w:szCs w:val="22"/>
        </w:rPr>
      </w:pPr>
      <w:r w:rsidRPr="00984245">
        <w:rPr>
          <w:rFonts w:ascii="Arial" w:hAnsi="Arial" w:cs="Arial"/>
          <w:i/>
          <w:sz w:val="22"/>
          <w:szCs w:val="22"/>
        </w:rPr>
        <w:t xml:space="preserve">Queenslanders tackling chronic disease: becoming </w:t>
      </w:r>
      <w:smartTag w:uri="urn:schemas-microsoft-com:office:smarttags" w:element="place">
        <w:smartTag w:uri="urn:schemas-microsoft-com:office:smarttags" w:element="country-region">
          <w:r w:rsidRPr="00984245">
            <w:rPr>
              <w:rFonts w:ascii="Arial" w:hAnsi="Arial" w:cs="Arial"/>
              <w:i/>
              <w:sz w:val="22"/>
              <w:szCs w:val="22"/>
            </w:rPr>
            <w:t>Australia</w:t>
          </w:r>
        </w:smartTag>
      </w:smartTag>
      <w:r w:rsidRPr="00984245">
        <w:rPr>
          <w:rFonts w:ascii="Arial" w:hAnsi="Arial" w:cs="Arial"/>
          <w:i/>
          <w:sz w:val="22"/>
          <w:szCs w:val="22"/>
        </w:rPr>
        <w:t>’s healthiest State</w:t>
      </w:r>
      <w:r w:rsidRPr="00984245">
        <w:rPr>
          <w:rFonts w:ascii="Arial" w:hAnsi="Arial" w:cs="Arial"/>
          <w:sz w:val="22"/>
          <w:szCs w:val="22"/>
        </w:rPr>
        <w:t xml:space="preserve"> – which provides a number of recommendations for the Government to address chronic disease and progress the Q2 ambition to make Queenslanders Australia’s healthiest people.  The report and recommendations are split into six broad themes: increasing investment in prevention; providing leadership and coordination on chronic disease; encouraging healthy choices; mapping </w:t>
      </w:r>
      <w:smartTag w:uri="urn:schemas-microsoft-com:office:smarttags" w:element="place">
        <w:smartTag w:uri="urn:schemas-microsoft-com:office:smarttags" w:element="State">
          <w:r w:rsidRPr="00984245">
            <w:rPr>
              <w:rFonts w:ascii="Arial" w:hAnsi="Arial" w:cs="Arial"/>
              <w:sz w:val="22"/>
              <w:szCs w:val="22"/>
            </w:rPr>
            <w:t>Queensland</w:t>
          </w:r>
        </w:smartTag>
      </w:smartTag>
      <w:r w:rsidRPr="00984245">
        <w:rPr>
          <w:rFonts w:ascii="Arial" w:hAnsi="Arial" w:cs="Arial"/>
          <w:sz w:val="22"/>
          <w:szCs w:val="22"/>
        </w:rPr>
        <w:t xml:space="preserve"> communities’ health and wellbeing, prioritising vulnerable population groups and encouraging early detection of chronic disease. </w:t>
      </w:r>
    </w:p>
    <w:p w:rsidR="00057222" w:rsidRPr="00984245" w:rsidRDefault="00057222" w:rsidP="009F7537">
      <w:pPr>
        <w:numPr>
          <w:ilvl w:val="0"/>
          <w:numId w:val="3"/>
        </w:numPr>
        <w:spacing w:before="120"/>
        <w:jc w:val="both"/>
        <w:rPr>
          <w:rFonts w:ascii="Arial" w:hAnsi="Arial" w:cs="Arial"/>
          <w:sz w:val="22"/>
          <w:szCs w:val="22"/>
        </w:rPr>
      </w:pPr>
      <w:r w:rsidRPr="00921AEC">
        <w:rPr>
          <w:rFonts w:ascii="Arial" w:hAnsi="Arial" w:cs="Arial"/>
          <w:i/>
          <w:sz w:val="22"/>
          <w:szCs w:val="22"/>
        </w:rPr>
        <w:t xml:space="preserve">Attracting investment into </w:t>
      </w:r>
      <w:smartTag w:uri="urn:schemas-microsoft-com:office:smarttags" w:element="State">
        <w:r w:rsidRPr="00921AEC">
          <w:rPr>
            <w:rFonts w:ascii="Arial" w:hAnsi="Arial" w:cs="Arial"/>
            <w:i/>
            <w:sz w:val="22"/>
            <w:szCs w:val="22"/>
          </w:rPr>
          <w:t>Queensland</w:t>
        </w:r>
      </w:smartTag>
      <w:r w:rsidRPr="00921AEC">
        <w:rPr>
          <w:rFonts w:ascii="Arial" w:hAnsi="Arial" w:cs="Arial"/>
          <w:i/>
          <w:sz w:val="22"/>
          <w:szCs w:val="22"/>
        </w:rPr>
        <w:t>’s knowledge-intensive industries</w:t>
      </w:r>
      <w:r w:rsidRPr="00984245">
        <w:rPr>
          <w:rFonts w:ascii="Arial" w:hAnsi="Arial" w:cs="Arial"/>
          <w:sz w:val="22"/>
          <w:szCs w:val="22"/>
        </w:rPr>
        <w:t xml:space="preserve"> – recommends </w:t>
      </w:r>
      <w:smartTag w:uri="urn:schemas-microsoft-com:office:smarttags" w:element="State">
        <w:smartTag w:uri="urn:schemas-microsoft-com:office:smarttags" w:element="place">
          <w:r w:rsidRPr="00984245">
            <w:rPr>
              <w:rFonts w:ascii="Arial" w:hAnsi="Arial" w:cs="Arial"/>
              <w:sz w:val="22"/>
              <w:szCs w:val="22"/>
            </w:rPr>
            <w:t>Queensland</w:t>
          </w:r>
        </w:smartTag>
      </w:smartTag>
      <w:r w:rsidRPr="00984245">
        <w:rPr>
          <w:rFonts w:ascii="Arial" w:hAnsi="Arial" w:cs="Arial"/>
          <w:sz w:val="22"/>
          <w:szCs w:val="22"/>
        </w:rPr>
        <w:t xml:space="preserve">'s investment attraction efforts be reviewed to; ensure a focus on industry sectors or sub-sectors in areas of competitive advantage that align with the needs of investors. The report also includes recommendations to promote co-investment between business angels and venture capitalists, address the shortage of venture capital professionals and establish an informal network of industry leaders that are willing to act as ambassadors for </w:t>
      </w:r>
      <w:smartTag w:uri="urn:schemas-microsoft-com:office:smarttags" w:element="place">
        <w:smartTag w:uri="urn:schemas-microsoft-com:office:smarttags" w:element="State">
          <w:r w:rsidRPr="00984245">
            <w:rPr>
              <w:rFonts w:ascii="Arial" w:hAnsi="Arial" w:cs="Arial"/>
              <w:sz w:val="22"/>
              <w:szCs w:val="22"/>
            </w:rPr>
            <w:t>Queensland</w:t>
          </w:r>
        </w:smartTag>
      </w:smartTag>
      <w:r w:rsidRPr="00984245">
        <w:rPr>
          <w:rFonts w:ascii="Arial" w:hAnsi="Arial" w:cs="Arial"/>
          <w:sz w:val="22"/>
          <w:szCs w:val="22"/>
        </w:rPr>
        <w:t xml:space="preserve"> internationally and facilitate any investment attraction activities where appropriate. </w:t>
      </w:r>
    </w:p>
    <w:p w:rsidR="00057222" w:rsidRDefault="00057222" w:rsidP="00057222">
      <w:pPr>
        <w:numPr>
          <w:ilvl w:val="0"/>
          <w:numId w:val="1"/>
        </w:numPr>
        <w:tabs>
          <w:tab w:val="clear" w:pos="720"/>
          <w:tab w:val="num" w:pos="360"/>
        </w:tabs>
        <w:spacing w:before="240"/>
        <w:ind w:left="360"/>
        <w:jc w:val="both"/>
        <w:rPr>
          <w:rFonts w:ascii="Arial" w:hAnsi="Arial" w:cs="Arial"/>
          <w:sz w:val="22"/>
          <w:szCs w:val="22"/>
        </w:rPr>
      </w:pPr>
      <w:r w:rsidRPr="00707BD7">
        <w:rPr>
          <w:rFonts w:ascii="Arial" w:hAnsi="Arial" w:cs="Arial"/>
          <w:sz w:val="22"/>
          <w:szCs w:val="22"/>
          <w:u w:val="single"/>
        </w:rPr>
        <w:t>Cabinet endorsed</w:t>
      </w:r>
      <w:r w:rsidRPr="00984245">
        <w:rPr>
          <w:rFonts w:ascii="Arial" w:hAnsi="Arial" w:cs="Arial"/>
          <w:sz w:val="22"/>
          <w:szCs w:val="22"/>
        </w:rPr>
        <w:t xml:space="preserve"> the Government response to the </w:t>
      </w:r>
      <w:smartTag w:uri="urn:schemas-microsoft-com:office:smarttags" w:element="PersonName">
        <w:r w:rsidRPr="00984245">
          <w:rPr>
            <w:rFonts w:ascii="Arial" w:hAnsi="Arial" w:cs="Arial"/>
            <w:sz w:val="22"/>
            <w:szCs w:val="22"/>
          </w:rPr>
          <w:t>Smart State</w:t>
        </w:r>
      </w:smartTag>
      <w:r w:rsidRPr="00984245">
        <w:rPr>
          <w:rFonts w:ascii="Arial" w:hAnsi="Arial" w:cs="Arial"/>
          <w:sz w:val="22"/>
          <w:szCs w:val="22"/>
        </w:rPr>
        <w:t xml:space="preserve"> Council’s sixth set of reports and recommendations for tabling at the next scheduled Smart State Council meeting</w:t>
      </w:r>
      <w:r w:rsidR="00A451ED">
        <w:rPr>
          <w:rFonts w:ascii="Arial" w:hAnsi="Arial" w:cs="Arial"/>
          <w:sz w:val="22"/>
          <w:szCs w:val="22"/>
        </w:rPr>
        <w:t xml:space="preserve"> </w:t>
      </w:r>
      <w:r w:rsidR="00A451ED" w:rsidRPr="00A451ED">
        <w:rPr>
          <w:rFonts w:ascii="Arial" w:hAnsi="Arial" w:cs="Arial"/>
          <w:sz w:val="22"/>
          <w:szCs w:val="22"/>
        </w:rPr>
        <w:t>on 29 September 2009</w:t>
      </w:r>
      <w:r>
        <w:rPr>
          <w:rFonts w:ascii="Arial" w:hAnsi="Arial" w:cs="Arial"/>
          <w:sz w:val="22"/>
          <w:szCs w:val="22"/>
        </w:rPr>
        <w:t>.</w:t>
      </w:r>
      <w:r w:rsidRPr="00984245">
        <w:rPr>
          <w:rFonts w:ascii="Arial" w:hAnsi="Arial" w:cs="Arial"/>
          <w:sz w:val="22"/>
          <w:szCs w:val="22"/>
        </w:rPr>
        <w:t xml:space="preserve"> </w:t>
      </w:r>
    </w:p>
    <w:p w:rsidR="00707BD7" w:rsidRPr="00707BD7" w:rsidRDefault="00707BD7" w:rsidP="00707BD7">
      <w:pPr>
        <w:keepNext/>
        <w:jc w:val="both"/>
        <w:rPr>
          <w:rFonts w:ascii="Arial" w:hAnsi="Arial" w:cs="Arial"/>
          <w:sz w:val="22"/>
          <w:szCs w:val="22"/>
        </w:rPr>
      </w:pPr>
    </w:p>
    <w:p w:rsidR="003C0CCF" w:rsidRDefault="00707BD7" w:rsidP="009F7537">
      <w:pPr>
        <w:keepNext/>
        <w:numPr>
          <w:ilvl w:val="0"/>
          <w:numId w:val="1"/>
        </w:numPr>
        <w:tabs>
          <w:tab w:val="clear" w:pos="720"/>
          <w:tab w:val="num" w:pos="360"/>
        </w:tabs>
        <w:spacing w:before="120"/>
        <w:ind w:left="357" w:hanging="357"/>
        <w:jc w:val="both"/>
        <w:rPr>
          <w:rFonts w:ascii="Arial" w:hAnsi="Arial" w:cs="Arial"/>
          <w:color w:val="auto"/>
          <w:sz w:val="22"/>
          <w:szCs w:val="22"/>
        </w:rPr>
      </w:pPr>
      <w:r w:rsidRPr="00C07656">
        <w:rPr>
          <w:rFonts w:ascii="Arial" w:hAnsi="Arial" w:cs="Arial"/>
          <w:i/>
          <w:sz w:val="22"/>
          <w:szCs w:val="22"/>
          <w:u w:val="single"/>
        </w:rPr>
        <w:t>Attachments</w:t>
      </w:r>
      <w:r w:rsidR="003C0CCF">
        <w:rPr>
          <w:rFonts w:ascii="Arial" w:hAnsi="Arial" w:cs="Arial"/>
          <w:i/>
          <w:sz w:val="22"/>
          <w:szCs w:val="22"/>
          <w:u w:val="single"/>
        </w:rPr>
        <w:t xml:space="preserve">  </w:t>
      </w:r>
    </w:p>
    <w:p w:rsidR="00707BD7" w:rsidRPr="00494D84" w:rsidRDefault="00C340C9" w:rsidP="007D53C4">
      <w:pPr>
        <w:numPr>
          <w:ilvl w:val="0"/>
          <w:numId w:val="6"/>
        </w:numPr>
        <w:spacing w:before="120" w:line="220" w:lineRule="exact"/>
        <w:ind w:left="811"/>
        <w:jc w:val="both"/>
        <w:rPr>
          <w:rFonts w:ascii="Arial" w:hAnsi="Arial" w:cs="Arial"/>
          <w:color w:val="auto"/>
          <w:sz w:val="22"/>
          <w:szCs w:val="22"/>
        </w:rPr>
      </w:pPr>
      <w:hyperlink r:id="rId7" w:history="1">
        <w:r w:rsidR="00707BD7" w:rsidRPr="00ED3144">
          <w:rPr>
            <w:rStyle w:val="Hyperlink"/>
            <w:rFonts w:ascii="Arial" w:hAnsi="Arial" w:cs="Arial"/>
            <w:sz w:val="22"/>
            <w:szCs w:val="22"/>
          </w:rPr>
          <w:t>Smart State Council Report “Queenslanders tackling chronic disease: becoming Australia's healthiest state”</w:t>
        </w:r>
      </w:hyperlink>
    </w:p>
    <w:p w:rsidR="00707BD7" w:rsidRPr="00494D84" w:rsidRDefault="00C340C9" w:rsidP="007D53C4">
      <w:pPr>
        <w:numPr>
          <w:ilvl w:val="0"/>
          <w:numId w:val="6"/>
        </w:numPr>
        <w:spacing w:before="120" w:line="220" w:lineRule="exact"/>
        <w:ind w:left="811"/>
        <w:jc w:val="both"/>
        <w:rPr>
          <w:rFonts w:ascii="Arial" w:hAnsi="Arial" w:cs="Arial"/>
          <w:color w:val="auto"/>
          <w:sz w:val="22"/>
          <w:szCs w:val="22"/>
        </w:rPr>
      </w:pPr>
      <w:hyperlink r:id="rId8" w:history="1">
        <w:r w:rsidR="00707BD7" w:rsidRPr="00ED3144">
          <w:rPr>
            <w:rStyle w:val="Hyperlink"/>
            <w:rFonts w:ascii="Arial" w:hAnsi="Arial" w:cs="Arial"/>
            <w:sz w:val="22"/>
            <w:szCs w:val="22"/>
          </w:rPr>
          <w:t>Smart State Council Report “</w:t>
        </w:r>
        <w:r w:rsidR="00707BD7" w:rsidRPr="00ED3144">
          <w:rPr>
            <w:rStyle w:val="Hyperlink"/>
            <w:rFonts w:ascii="Arial" w:hAnsi="Arial" w:cs="Arial"/>
            <w:bCs/>
            <w:sz w:val="22"/>
            <w:szCs w:val="22"/>
            <w:lang w:val="en"/>
          </w:rPr>
          <w:t>Attracting investment into Queensland's knowledge-intensive industries”</w:t>
        </w:r>
      </w:hyperlink>
    </w:p>
    <w:p w:rsidR="00707BD7" w:rsidRPr="00494D84" w:rsidRDefault="00C340C9" w:rsidP="007D53C4">
      <w:pPr>
        <w:numPr>
          <w:ilvl w:val="0"/>
          <w:numId w:val="6"/>
        </w:numPr>
        <w:spacing w:before="120" w:line="220" w:lineRule="exact"/>
        <w:ind w:left="811"/>
        <w:jc w:val="both"/>
        <w:rPr>
          <w:rFonts w:ascii="Arial" w:hAnsi="Arial" w:cs="Arial"/>
          <w:color w:val="auto"/>
          <w:sz w:val="22"/>
          <w:szCs w:val="22"/>
        </w:rPr>
      </w:pPr>
      <w:hyperlink r:id="rId9" w:history="1">
        <w:r w:rsidR="00707BD7" w:rsidRPr="00ED3144">
          <w:rPr>
            <w:rStyle w:val="Hyperlink"/>
            <w:rFonts w:ascii="Arial" w:hAnsi="Arial" w:cs="Arial"/>
            <w:sz w:val="22"/>
            <w:szCs w:val="22"/>
          </w:rPr>
          <w:t>Government Response to “Queenslanders tackling chronic disease: becoming Australia's healthiest state”</w:t>
        </w:r>
      </w:hyperlink>
    </w:p>
    <w:p w:rsidR="0064469A" w:rsidRDefault="00C340C9" w:rsidP="007D53C4">
      <w:pPr>
        <w:numPr>
          <w:ilvl w:val="0"/>
          <w:numId w:val="6"/>
        </w:numPr>
        <w:spacing w:before="120" w:line="220" w:lineRule="exact"/>
        <w:ind w:left="811"/>
        <w:jc w:val="both"/>
      </w:pPr>
      <w:hyperlink r:id="rId10" w:history="1">
        <w:r w:rsidR="00707BD7" w:rsidRPr="00ED3144">
          <w:rPr>
            <w:rStyle w:val="Hyperlink"/>
            <w:rFonts w:ascii="Arial" w:hAnsi="Arial" w:cs="Arial"/>
            <w:sz w:val="22"/>
            <w:szCs w:val="22"/>
          </w:rPr>
          <w:t>Government Response to “</w:t>
        </w:r>
        <w:r w:rsidR="00707BD7" w:rsidRPr="00ED3144">
          <w:rPr>
            <w:rStyle w:val="Hyperlink"/>
            <w:rFonts w:ascii="Arial" w:hAnsi="Arial" w:cs="Arial"/>
            <w:bCs/>
            <w:sz w:val="22"/>
            <w:szCs w:val="22"/>
            <w:lang w:val="en"/>
          </w:rPr>
          <w:t>Attracting investment into Queensland's knowledge-intensive industries”</w:t>
        </w:r>
        <w:bookmarkEnd w:id="0"/>
        <w:bookmarkEnd w:id="1"/>
      </w:hyperlink>
    </w:p>
    <w:sectPr w:rsidR="0064469A" w:rsidSect="00057222">
      <w:headerReference w:type="even" r:id="rId11"/>
      <w:headerReference w:type="default" r:id="rId12"/>
      <w:headerReference w:type="first" r:id="rId13"/>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1E" w:rsidRDefault="00C5061E">
      <w:r>
        <w:separator/>
      </w:r>
    </w:p>
  </w:endnote>
  <w:endnote w:type="continuationSeparator" w:id="0">
    <w:p w:rsidR="00C5061E" w:rsidRDefault="00C5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1E" w:rsidRDefault="00C5061E">
      <w:r>
        <w:separator/>
      </w:r>
    </w:p>
  </w:footnote>
  <w:footnote w:type="continuationSeparator" w:id="0">
    <w:p w:rsidR="00C5061E" w:rsidRDefault="00C5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99" w:rsidRDefault="00621899" w:rsidP="000572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899" w:rsidRDefault="0062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99" w:rsidRDefault="00621899" w:rsidP="000572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1899" w:rsidRDefault="00621899">
    <w:pPr>
      <w:pStyle w:val="Header"/>
      <w:rPr>
        <w:rStyle w:val="PageNumber"/>
      </w:rPr>
    </w:pPr>
  </w:p>
  <w:p w:rsidR="00621899" w:rsidRDefault="00621899">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99" w:rsidRPr="000400F9" w:rsidRDefault="00190D8B" w:rsidP="00057222">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621899">
      <w:rPr>
        <w:rFonts w:ascii="Arial" w:hAnsi="Arial" w:cs="Arial"/>
        <w:b/>
        <w:sz w:val="22"/>
        <w:szCs w:val="22"/>
        <w:u w:val="single"/>
      </w:rPr>
      <w:t>C</w:t>
    </w:r>
    <w:r w:rsidR="009F7537">
      <w:rPr>
        <w:rFonts w:ascii="Arial" w:hAnsi="Arial" w:cs="Arial"/>
        <w:b/>
        <w:sz w:val="22"/>
        <w:szCs w:val="22"/>
        <w:u w:val="single"/>
      </w:rPr>
      <w:t>abinet</w:t>
    </w:r>
    <w:r w:rsidR="00621899" w:rsidRPr="000400F9">
      <w:rPr>
        <w:rFonts w:ascii="Arial" w:hAnsi="Arial" w:cs="Arial"/>
        <w:b/>
        <w:sz w:val="22"/>
        <w:szCs w:val="22"/>
        <w:u w:val="single"/>
      </w:rPr>
      <w:t xml:space="preserve"> – </w:t>
    </w:r>
    <w:r w:rsidR="00621899">
      <w:rPr>
        <w:rFonts w:ascii="Arial" w:hAnsi="Arial" w:cs="Arial"/>
        <w:b/>
        <w:sz w:val="22"/>
        <w:szCs w:val="22"/>
        <w:u w:val="single"/>
      </w:rPr>
      <w:t>August 2009</w:t>
    </w:r>
  </w:p>
  <w:p w:rsidR="00621899" w:rsidRDefault="00621899" w:rsidP="00057222">
    <w:pPr>
      <w:pStyle w:val="Header"/>
      <w:spacing w:before="120"/>
      <w:rPr>
        <w:rFonts w:ascii="Arial" w:hAnsi="Arial" w:cs="Arial"/>
        <w:b/>
        <w:sz w:val="22"/>
        <w:szCs w:val="22"/>
        <w:u w:val="single"/>
      </w:rPr>
    </w:pPr>
    <w:smartTag w:uri="urn:schemas-microsoft-com:office:smarttags" w:element="State">
      <w:r>
        <w:rPr>
          <w:rFonts w:ascii="Arial" w:hAnsi="Arial" w:cs="Arial"/>
          <w:b/>
          <w:sz w:val="22"/>
          <w:szCs w:val="22"/>
          <w:u w:val="single"/>
        </w:rPr>
        <w:t>Queensland</w:t>
      </w:r>
    </w:smartTag>
    <w:r>
      <w:rPr>
        <w:rFonts w:ascii="Arial" w:hAnsi="Arial" w:cs="Arial"/>
        <w:b/>
        <w:sz w:val="22"/>
        <w:szCs w:val="22"/>
        <w:u w:val="single"/>
      </w:rPr>
      <w:t xml:space="preserve"> </w:t>
    </w:r>
    <w:r w:rsidRPr="009F3D10">
      <w:rPr>
        <w:rFonts w:ascii="Arial" w:hAnsi="Arial" w:cs="Arial"/>
        <w:b/>
        <w:sz w:val="22"/>
        <w:szCs w:val="22"/>
        <w:u w:val="single"/>
      </w:rPr>
      <w:t xml:space="preserve">Government response to the </w:t>
    </w:r>
    <w:smartTag w:uri="urn:schemas-microsoft-com:office:smarttags" w:element="place">
      <w:smartTag w:uri="urn:schemas-microsoft-com:office:smarttags" w:element="PlaceName">
        <w:r w:rsidRPr="009F3D10">
          <w:rPr>
            <w:rFonts w:ascii="Arial" w:hAnsi="Arial" w:cs="Arial"/>
            <w:b/>
            <w:sz w:val="22"/>
            <w:szCs w:val="22"/>
            <w:u w:val="single"/>
          </w:rPr>
          <w:t>Smart</w:t>
        </w:r>
      </w:smartTag>
      <w:r w:rsidRPr="009F3D10">
        <w:rPr>
          <w:rFonts w:ascii="Arial" w:hAnsi="Arial" w:cs="Arial"/>
          <w:b/>
          <w:sz w:val="22"/>
          <w:szCs w:val="22"/>
          <w:u w:val="single"/>
        </w:rPr>
        <w:t xml:space="preserve"> </w:t>
      </w:r>
      <w:smartTag w:uri="urn:schemas-microsoft-com:office:smarttags" w:element="PlaceType">
        <w:r w:rsidRPr="009F3D10">
          <w:rPr>
            <w:rFonts w:ascii="Arial" w:hAnsi="Arial" w:cs="Arial"/>
            <w:b/>
            <w:sz w:val="22"/>
            <w:szCs w:val="22"/>
            <w:u w:val="single"/>
          </w:rPr>
          <w:t>State</w:t>
        </w:r>
      </w:smartTag>
    </w:smartTag>
    <w:r w:rsidRPr="009F3D10">
      <w:rPr>
        <w:rFonts w:ascii="Arial" w:hAnsi="Arial" w:cs="Arial"/>
        <w:b/>
        <w:sz w:val="22"/>
        <w:szCs w:val="22"/>
        <w:u w:val="single"/>
      </w:rPr>
      <w:t xml:space="preserve"> Council’s sixth set of reports</w:t>
    </w:r>
  </w:p>
  <w:p w:rsidR="00621899" w:rsidRDefault="00621899" w:rsidP="00707BD7">
    <w:pPr>
      <w:pStyle w:val="Header"/>
      <w:pBdr>
        <w:bottom w:val="single" w:sz="4" w:space="1" w:color="auto"/>
      </w:pBdr>
      <w:spacing w:before="120"/>
      <w:rPr>
        <w:rFonts w:ascii="Arial" w:hAnsi="Arial" w:cs="Arial"/>
        <w:b/>
        <w:sz w:val="22"/>
        <w:szCs w:val="22"/>
        <w:u w:val="single"/>
      </w:rPr>
    </w:pPr>
    <w:r w:rsidRPr="00707BD7">
      <w:rPr>
        <w:rFonts w:ascii="Arial" w:hAnsi="Arial" w:cs="Arial"/>
        <w:b/>
        <w:sz w:val="22"/>
        <w:szCs w:val="22"/>
        <w:u w:val="single"/>
      </w:rPr>
      <w:t>Premier and Minister for the Arts</w:t>
    </w:r>
  </w:p>
  <w:p w:rsidR="00621899" w:rsidRPr="00707BD7" w:rsidRDefault="00621899" w:rsidP="00707BD7">
    <w:pPr>
      <w:pStyle w:val="Header"/>
      <w:pBdr>
        <w:bottom w:val="single" w:sz="4" w:space="1" w:color="auto"/>
      </w:pBdr>
      <w:spacing w:before="120"/>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109B2E84"/>
    <w:multiLevelType w:val="hybridMultilevel"/>
    <w:tmpl w:val="86282E5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1D569F"/>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7600E3"/>
    <w:multiLevelType w:val="hybridMultilevel"/>
    <w:tmpl w:val="7254A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7966CE"/>
    <w:multiLevelType w:val="hybridMultilevel"/>
    <w:tmpl w:val="5B124C5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22"/>
    <w:rsid w:val="000401BF"/>
    <w:rsid w:val="00057222"/>
    <w:rsid w:val="000A0763"/>
    <w:rsid w:val="000A7CDB"/>
    <w:rsid w:val="00160BD2"/>
    <w:rsid w:val="0017606A"/>
    <w:rsid w:val="00190D8B"/>
    <w:rsid w:val="002D2B4F"/>
    <w:rsid w:val="00304014"/>
    <w:rsid w:val="003766EE"/>
    <w:rsid w:val="003C0CCF"/>
    <w:rsid w:val="003F689F"/>
    <w:rsid w:val="004767DE"/>
    <w:rsid w:val="00494D84"/>
    <w:rsid w:val="004A5F98"/>
    <w:rsid w:val="00504FCC"/>
    <w:rsid w:val="005A4822"/>
    <w:rsid w:val="00621899"/>
    <w:rsid w:val="0064469A"/>
    <w:rsid w:val="00685C7D"/>
    <w:rsid w:val="006A1075"/>
    <w:rsid w:val="00707BD7"/>
    <w:rsid w:val="007937AB"/>
    <w:rsid w:val="007D00A8"/>
    <w:rsid w:val="007D53C4"/>
    <w:rsid w:val="008C6D54"/>
    <w:rsid w:val="0091530B"/>
    <w:rsid w:val="00940005"/>
    <w:rsid w:val="00963C50"/>
    <w:rsid w:val="0099136D"/>
    <w:rsid w:val="009B0442"/>
    <w:rsid w:val="009F7537"/>
    <w:rsid w:val="00A22D1E"/>
    <w:rsid w:val="00A451ED"/>
    <w:rsid w:val="00AB3B6A"/>
    <w:rsid w:val="00B425F2"/>
    <w:rsid w:val="00B93BB3"/>
    <w:rsid w:val="00C340C9"/>
    <w:rsid w:val="00C5061E"/>
    <w:rsid w:val="00C508DF"/>
    <w:rsid w:val="00C6357B"/>
    <w:rsid w:val="00C94CA0"/>
    <w:rsid w:val="00CA11CB"/>
    <w:rsid w:val="00D52BE2"/>
    <w:rsid w:val="00E246AA"/>
    <w:rsid w:val="00EA0295"/>
    <w:rsid w:val="00ED3144"/>
    <w:rsid w:val="00ED4472"/>
    <w:rsid w:val="00ED67B4"/>
    <w:rsid w:val="00F17647"/>
    <w:rsid w:val="00F86338"/>
    <w:rsid w:val="00FB1B7A"/>
    <w:rsid w:val="00FE3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22"/>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222"/>
    <w:pPr>
      <w:tabs>
        <w:tab w:val="center" w:pos="4153"/>
        <w:tab w:val="right" w:pos="8306"/>
      </w:tabs>
    </w:pPr>
    <w:rPr>
      <w:color w:val="auto"/>
    </w:rPr>
  </w:style>
  <w:style w:type="character" w:styleId="PageNumber">
    <w:name w:val="page number"/>
    <w:basedOn w:val="DefaultParagraphFont"/>
    <w:rsid w:val="00057222"/>
  </w:style>
  <w:style w:type="character" w:styleId="Hyperlink">
    <w:name w:val="Hyperlink"/>
    <w:basedOn w:val="DefaultParagraphFont"/>
    <w:rsid w:val="00057222"/>
    <w:rPr>
      <w:color w:val="0000FF"/>
      <w:u w:val="single"/>
    </w:rPr>
  </w:style>
  <w:style w:type="paragraph" w:styleId="BalloonText">
    <w:name w:val="Balloon Text"/>
    <w:basedOn w:val="Normal"/>
    <w:semiHidden/>
    <w:rsid w:val="00057222"/>
    <w:rPr>
      <w:rFonts w:ascii="MS Shell Dlg" w:hAnsi="MS Shell Dlg" w:cs="MS Shell Dlg"/>
      <w:sz w:val="16"/>
      <w:szCs w:val="16"/>
    </w:rPr>
  </w:style>
  <w:style w:type="paragraph" w:styleId="Footer">
    <w:name w:val="footer"/>
    <w:basedOn w:val="Normal"/>
    <w:rsid w:val="00160BD2"/>
    <w:pPr>
      <w:tabs>
        <w:tab w:val="center" w:pos="4153"/>
        <w:tab w:val="right" w:pos="8306"/>
      </w:tabs>
    </w:pPr>
  </w:style>
  <w:style w:type="character" w:styleId="FollowedHyperlink">
    <w:name w:val="FollowedHyperlink"/>
    <w:basedOn w:val="DefaultParagraphFont"/>
    <w:rsid w:val="00ED3144"/>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543088">
      <w:bodyDiv w:val="1"/>
      <w:marLeft w:val="0"/>
      <w:marRight w:val="0"/>
      <w:marTop w:val="0"/>
      <w:marBottom w:val="0"/>
      <w:divBdr>
        <w:top w:val="none" w:sz="0" w:space="0" w:color="auto"/>
        <w:left w:val="none" w:sz="0" w:space="0" w:color="auto"/>
        <w:bottom w:val="none" w:sz="0" w:space="0" w:color="auto"/>
        <w:right w:val="none" w:sz="0" w:space="0" w:color="auto"/>
      </w:divBdr>
      <w:divsChild>
        <w:div w:id="124303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investment_attra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ttachments/Queenslanders%20tackling%20chronic%20diseas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ttachments/Govt%20Response%20-%20Investment%20Attraction.pdf" TargetMode="External"/><Relationship Id="rId4" Type="http://schemas.openxmlformats.org/officeDocument/2006/relationships/webSettings" Target="webSettings.xml"/><Relationship Id="rId9" Type="http://schemas.openxmlformats.org/officeDocument/2006/relationships/hyperlink" Target="Attachments/Govt%20Response%20-%20Chronic%20Disease.pdf"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2403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2773</CharactersWithSpaces>
  <SharedDoc>false</SharedDoc>
  <HyperlinkBase>https://www.cabinet.qld.gov.au/documents/2009/Aug/Smart State Council sixth set reports/</HyperlinkBase>
  <HLinks>
    <vt:vector size="24" baseType="variant">
      <vt:variant>
        <vt:i4>917593</vt:i4>
      </vt:variant>
      <vt:variant>
        <vt:i4>9</vt:i4>
      </vt:variant>
      <vt:variant>
        <vt:i4>0</vt:i4>
      </vt:variant>
      <vt:variant>
        <vt:i4>5</vt:i4>
      </vt:variant>
      <vt:variant>
        <vt:lpwstr>Attachments/Govt Response - Investment Attraction.pdf</vt:lpwstr>
      </vt:variant>
      <vt:variant>
        <vt:lpwstr/>
      </vt:variant>
      <vt:variant>
        <vt:i4>4063355</vt:i4>
      </vt:variant>
      <vt:variant>
        <vt:i4>6</vt:i4>
      </vt:variant>
      <vt:variant>
        <vt:i4>0</vt:i4>
      </vt:variant>
      <vt:variant>
        <vt:i4>5</vt:i4>
      </vt:variant>
      <vt:variant>
        <vt:lpwstr>Attachments/Govt Response - Chronic Disease.pdf</vt:lpwstr>
      </vt:variant>
      <vt:variant>
        <vt:lpwstr/>
      </vt:variant>
      <vt:variant>
        <vt:i4>524324</vt:i4>
      </vt:variant>
      <vt:variant>
        <vt:i4>3</vt:i4>
      </vt:variant>
      <vt:variant>
        <vt:i4>0</vt:i4>
      </vt:variant>
      <vt:variant>
        <vt:i4>5</vt:i4>
      </vt:variant>
      <vt:variant>
        <vt:lpwstr>Attachments/investment_attraction.pdf</vt:lpwstr>
      </vt:variant>
      <vt:variant>
        <vt:lpwstr/>
      </vt:variant>
      <vt:variant>
        <vt:i4>6946854</vt:i4>
      </vt:variant>
      <vt:variant>
        <vt:i4>0</vt:i4>
      </vt:variant>
      <vt:variant>
        <vt:i4>0</vt:i4>
      </vt:variant>
      <vt:variant>
        <vt:i4>5</vt:i4>
      </vt:variant>
      <vt:variant>
        <vt:lpwstr>Attachments/Queenslanders tackling chronic disease.pdf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Health,Investment,Smart State</cp:keywords>
  <dc:description/>
  <cp:lastModifiedBy/>
  <cp:revision>2</cp:revision>
  <cp:lastPrinted>2010-01-18T03:27:00Z</cp:lastPrinted>
  <dcterms:created xsi:type="dcterms:W3CDTF">2017-10-24T21:59:00Z</dcterms:created>
  <dcterms:modified xsi:type="dcterms:W3CDTF">2018-03-06T00:55:00Z</dcterms:modified>
  <cp:category>Health,Investment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-195473643</vt:i4>
  </property>
  <property fmtid="{D5CDD505-2E9C-101B-9397-08002B2CF9AE}" pid="4" name="_ReviewingToolsShownOnce">
    <vt:lpwstr/>
  </property>
</Properties>
</file>